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76" w:rsidRDefault="009F2B36" w:rsidP="009F2B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B36">
        <w:rPr>
          <w:rFonts w:ascii="Times New Roman" w:hAnsi="Times New Roman" w:cs="Times New Roman"/>
          <w:b/>
          <w:sz w:val="28"/>
          <w:szCs w:val="28"/>
        </w:rPr>
        <w:t>ОЦЕНКА ДЕЯТЕЛЬНОС</w:t>
      </w:r>
      <w:r w:rsidR="00EB3BE3">
        <w:rPr>
          <w:rFonts w:ascii="Times New Roman" w:hAnsi="Times New Roman" w:cs="Times New Roman"/>
          <w:b/>
          <w:sz w:val="28"/>
          <w:szCs w:val="28"/>
        </w:rPr>
        <w:t>Т</w:t>
      </w:r>
      <w:r w:rsidRPr="009F2B36">
        <w:rPr>
          <w:rFonts w:ascii="Times New Roman" w:hAnsi="Times New Roman" w:cs="Times New Roman"/>
          <w:b/>
          <w:sz w:val="28"/>
          <w:szCs w:val="28"/>
        </w:rPr>
        <w:t xml:space="preserve">И ОРГАНОВ ИСПОЛНИТЕЛЬНОЙ ВЛАСТИ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F2B36">
        <w:rPr>
          <w:rFonts w:ascii="Times New Roman" w:hAnsi="Times New Roman" w:cs="Times New Roman"/>
          <w:b/>
          <w:sz w:val="28"/>
          <w:szCs w:val="28"/>
        </w:rPr>
        <w:t>НА МАТЕРИАЛАХ УПРА</w:t>
      </w:r>
      <w:r>
        <w:rPr>
          <w:rFonts w:ascii="Times New Roman" w:hAnsi="Times New Roman" w:cs="Times New Roman"/>
          <w:b/>
          <w:sz w:val="28"/>
          <w:szCs w:val="28"/>
        </w:rPr>
        <w:t>ВЛ</w:t>
      </w:r>
      <w:r w:rsidRPr="009F2B36">
        <w:rPr>
          <w:rFonts w:ascii="Times New Roman" w:hAnsi="Times New Roman" w:cs="Times New Roman"/>
          <w:b/>
          <w:sz w:val="28"/>
          <w:szCs w:val="28"/>
        </w:rPr>
        <w:t>ЕНИЯ ЗАГС РЕСПУБЛИКИ БУРЯТИЯ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0D7A" w:rsidRDefault="00050D7A" w:rsidP="009F2B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67D" w:rsidRDefault="00050D7A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6BA">
        <w:rPr>
          <w:rFonts w:ascii="Times New Roman" w:hAnsi="Times New Roman" w:cs="Times New Roman"/>
          <w:b/>
          <w:sz w:val="28"/>
          <w:szCs w:val="28"/>
        </w:rPr>
        <w:t>Аннотация: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106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статье рассматриваются</w:t>
      </w:r>
      <w:r w:rsidR="0060667D">
        <w:rPr>
          <w:rFonts w:ascii="Times New Roman" w:hAnsi="Times New Roman" w:cs="Times New Roman"/>
          <w:sz w:val="28"/>
          <w:szCs w:val="28"/>
        </w:rPr>
        <w:t xml:space="preserve"> вопросы, связанные с деятельностью органов исполнительной власти в регионе. Объектом исследования послужило управление ЗАГС Республики Бурятия. Изучены основные показатели деятельности </w:t>
      </w:r>
      <w:proofErr w:type="gramStart"/>
      <w:r w:rsidR="0060667D">
        <w:rPr>
          <w:rFonts w:ascii="Times New Roman" w:hAnsi="Times New Roman" w:cs="Times New Roman"/>
          <w:sz w:val="28"/>
          <w:szCs w:val="28"/>
        </w:rPr>
        <w:t>объекта</w:t>
      </w:r>
      <w:proofErr w:type="gramEnd"/>
      <w:r w:rsidR="00256593">
        <w:rPr>
          <w:rFonts w:ascii="Times New Roman" w:hAnsi="Times New Roman" w:cs="Times New Roman"/>
          <w:sz w:val="28"/>
          <w:szCs w:val="28"/>
        </w:rPr>
        <w:t xml:space="preserve"> </w:t>
      </w:r>
      <w:r w:rsidR="0060667D">
        <w:rPr>
          <w:rFonts w:ascii="Times New Roman" w:hAnsi="Times New Roman" w:cs="Times New Roman"/>
          <w:sz w:val="28"/>
          <w:szCs w:val="28"/>
        </w:rPr>
        <w:t xml:space="preserve">исследования, прослежена динамика их развития.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D7A" w:rsidRDefault="00050D7A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6BA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F526BA">
        <w:rPr>
          <w:rFonts w:ascii="Times New Roman" w:hAnsi="Times New Roman" w:cs="Times New Roman"/>
          <w:sz w:val="28"/>
          <w:szCs w:val="28"/>
        </w:rPr>
        <w:t xml:space="preserve">: государственная служба, органы государственной власти, </w:t>
      </w:r>
      <w:r w:rsidR="0060667D">
        <w:rPr>
          <w:rFonts w:ascii="Times New Roman" w:hAnsi="Times New Roman" w:cs="Times New Roman"/>
          <w:sz w:val="28"/>
          <w:szCs w:val="28"/>
        </w:rPr>
        <w:t>исполнительная власть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26BA">
        <w:rPr>
          <w:rFonts w:ascii="Times New Roman" w:hAnsi="Times New Roman" w:cs="Times New Roman"/>
          <w:sz w:val="28"/>
          <w:szCs w:val="28"/>
        </w:rPr>
        <w:t xml:space="preserve"> </w:t>
      </w:r>
      <w:r w:rsidRPr="00F526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67D" w:rsidRDefault="0060667D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4AF5" w:rsidRDefault="0060667D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67D">
        <w:rPr>
          <w:rFonts w:ascii="Times New Roman" w:hAnsi="Times New Roman" w:cs="Times New Roman"/>
          <w:sz w:val="28"/>
          <w:szCs w:val="28"/>
        </w:rPr>
        <w:t>В современном мире важность деятельности органов исполнительной власти не</w:t>
      </w:r>
      <w:r>
        <w:rPr>
          <w:rFonts w:ascii="Times New Roman" w:hAnsi="Times New Roman" w:cs="Times New Roman"/>
          <w:sz w:val="28"/>
          <w:szCs w:val="28"/>
        </w:rPr>
        <w:t xml:space="preserve"> вызывает сомнений ни у кого. Поскольку от эффективности их деятельности зависит уровень развития страны, регионов и муниципалитетов. Довольно интересным кажется вопрос, каса</w:t>
      </w:r>
      <w:r w:rsidR="005208EF">
        <w:rPr>
          <w:rFonts w:ascii="Times New Roman" w:hAnsi="Times New Roman" w:cs="Times New Roman"/>
          <w:sz w:val="28"/>
          <w:szCs w:val="28"/>
        </w:rPr>
        <w:t xml:space="preserve">ющийся </w:t>
      </w:r>
      <w:r>
        <w:rPr>
          <w:rFonts w:ascii="Times New Roman" w:hAnsi="Times New Roman" w:cs="Times New Roman"/>
          <w:sz w:val="28"/>
          <w:szCs w:val="28"/>
        </w:rPr>
        <w:t>рассмотрения</w:t>
      </w:r>
      <w:r w:rsidR="009B19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1963">
        <w:rPr>
          <w:rFonts w:ascii="Times New Roman" w:hAnsi="Times New Roman" w:cs="Times New Roman"/>
          <w:sz w:val="28"/>
          <w:szCs w:val="28"/>
        </w:rPr>
        <w:t>критериев эффективности функционирования органов исполнительной власти</w:t>
      </w:r>
      <w:proofErr w:type="gramEnd"/>
      <w:r w:rsidR="009B1963">
        <w:rPr>
          <w:rFonts w:ascii="Times New Roman" w:hAnsi="Times New Roman" w:cs="Times New Roman"/>
          <w:sz w:val="28"/>
          <w:szCs w:val="28"/>
        </w:rPr>
        <w:t>.</w:t>
      </w:r>
      <w:r w:rsidR="00064AF5">
        <w:rPr>
          <w:rFonts w:ascii="Times New Roman" w:hAnsi="Times New Roman" w:cs="Times New Roman"/>
          <w:sz w:val="28"/>
          <w:szCs w:val="28"/>
        </w:rPr>
        <w:t xml:space="preserve"> </w:t>
      </w:r>
      <w:r w:rsidR="004702AE">
        <w:rPr>
          <w:rFonts w:ascii="Times New Roman" w:hAnsi="Times New Roman" w:cs="Times New Roman"/>
          <w:sz w:val="28"/>
          <w:szCs w:val="28"/>
        </w:rPr>
        <w:t>В силу того, что органы исполнительной власти не производят продукци</w:t>
      </w:r>
      <w:r w:rsidR="009B047F">
        <w:rPr>
          <w:rFonts w:ascii="Times New Roman" w:hAnsi="Times New Roman" w:cs="Times New Roman"/>
          <w:sz w:val="28"/>
          <w:szCs w:val="28"/>
        </w:rPr>
        <w:t>ю</w:t>
      </w:r>
      <w:r w:rsidR="004702AE">
        <w:rPr>
          <w:rFonts w:ascii="Times New Roman" w:hAnsi="Times New Roman" w:cs="Times New Roman"/>
          <w:sz w:val="28"/>
          <w:szCs w:val="28"/>
        </w:rPr>
        <w:t>, довольно сложно</w:t>
      </w:r>
      <w:r w:rsidR="00503DBE">
        <w:rPr>
          <w:rFonts w:ascii="Times New Roman" w:hAnsi="Times New Roman" w:cs="Times New Roman"/>
          <w:sz w:val="28"/>
          <w:szCs w:val="28"/>
        </w:rPr>
        <w:t xml:space="preserve"> выявить критерии влияния их на социально-экономическое состояние страны</w:t>
      </w:r>
      <w:r w:rsidR="009B047F">
        <w:rPr>
          <w:rFonts w:ascii="Times New Roman" w:hAnsi="Times New Roman" w:cs="Times New Roman"/>
          <w:sz w:val="28"/>
          <w:szCs w:val="28"/>
        </w:rPr>
        <w:t xml:space="preserve"> и</w:t>
      </w:r>
      <w:r w:rsidR="00503DBE">
        <w:rPr>
          <w:rFonts w:ascii="Times New Roman" w:hAnsi="Times New Roman" w:cs="Times New Roman"/>
          <w:sz w:val="28"/>
          <w:szCs w:val="28"/>
        </w:rPr>
        <w:t xml:space="preserve"> регионов.</w:t>
      </w:r>
      <w:r w:rsidR="00256593">
        <w:rPr>
          <w:rFonts w:ascii="Times New Roman" w:hAnsi="Times New Roman" w:cs="Times New Roman"/>
          <w:sz w:val="28"/>
          <w:szCs w:val="28"/>
        </w:rPr>
        <w:t xml:space="preserve"> При этом в Росси</w:t>
      </w:r>
      <w:r w:rsidR="00BE7B94">
        <w:rPr>
          <w:rFonts w:ascii="Times New Roman" w:hAnsi="Times New Roman" w:cs="Times New Roman"/>
          <w:sz w:val="28"/>
          <w:szCs w:val="28"/>
        </w:rPr>
        <w:t>и</w:t>
      </w:r>
      <w:r w:rsidR="00256593">
        <w:rPr>
          <w:rFonts w:ascii="Times New Roman" w:hAnsi="Times New Roman" w:cs="Times New Roman"/>
          <w:sz w:val="28"/>
          <w:szCs w:val="28"/>
        </w:rPr>
        <w:t xml:space="preserve"> и многих развитых странах достаточно большое внимание уделяется</w:t>
      </w:r>
      <w:r w:rsidR="00BE7B94">
        <w:rPr>
          <w:rFonts w:ascii="Times New Roman" w:hAnsi="Times New Roman" w:cs="Times New Roman"/>
          <w:sz w:val="28"/>
          <w:szCs w:val="28"/>
        </w:rPr>
        <w:t xml:space="preserve"> оценке результативности деятельности органов государственной власти, признавая этим, что данный аспект</w:t>
      </w:r>
      <w:r w:rsidR="0093338C">
        <w:rPr>
          <w:rFonts w:ascii="Times New Roman" w:hAnsi="Times New Roman" w:cs="Times New Roman"/>
          <w:sz w:val="28"/>
          <w:szCs w:val="28"/>
        </w:rPr>
        <w:t xml:space="preserve"> является одним из важнейших условий повышения благосостояния общества в целом. </w:t>
      </w:r>
      <w:r w:rsidR="00BE7B94">
        <w:rPr>
          <w:rFonts w:ascii="Times New Roman" w:hAnsi="Times New Roman" w:cs="Times New Roman"/>
          <w:sz w:val="28"/>
          <w:szCs w:val="28"/>
        </w:rPr>
        <w:t xml:space="preserve">  </w:t>
      </w:r>
      <w:r w:rsidR="00256593">
        <w:rPr>
          <w:rFonts w:ascii="Times New Roman" w:hAnsi="Times New Roman" w:cs="Times New Roman"/>
          <w:sz w:val="28"/>
          <w:szCs w:val="28"/>
        </w:rPr>
        <w:t xml:space="preserve"> </w:t>
      </w:r>
      <w:r w:rsidR="009B04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38C" w:rsidRDefault="00C16C5E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многие </w:t>
      </w:r>
      <w:r w:rsidR="0093338C">
        <w:rPr>
          <w:rFonts w:ascii="Times New Roman" w:hAnsi="Times New Roman" w:cs="Times New Roman"/>
          <w:sz w:val="28"/>
          <w:szCs w:val="28"/>
        </w:rPr>
        <w:t xml:space="preserve">отечественные </w:t>
      </w:r>
      <w:r>
        <w:rPr>
          <w:rFonts w:ascii="Times New Roman" w:hAnsi="Times New Roman" w:cs="Times New Roman"/>
          <w:sz w:val="28"/>
          <w:szCs w:val="28"/>
        </w:rPr>
        <w:t>ученые и специалисты рассматривают проблему эффективности государственного аппарата, множественности его полномочий.</w:t>
      </w:r>
      <w:r w:rsidR="00C66BC5">
        <w:rPr>
          <w:rFonts w:ascii="Times New Roman" w:hAnsi="Times New Roman" w:cs="Times New Roman"/>
          <w:sz w:val="28"/>
          <w:szCs w:val="28"/>
        </w:rPr>
        <w:t xml:space="preserve"> В связи с этим, считаем возможным рассмотреть показатели деятельности органа исполнительной власти в регионе на примере Управления ЗАГС Республики Бурятия.</w:t>
      </w:r>
    </w:p>
    <w:p w:rsidR="0060667D" w:rsidRDefault="00C66BC5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Управление ЗАГС Республики Бурятия</w:t>
      </w:r>
      <w:r w:rsidR="00933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согласно положению об органе исполнительной власти занимается государственной регистрацией актов гражданского 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состояния </w:t>
      </w:r>
      <w:r w:rsidR="00933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сохранности всех прав граждан государства и с целью соблюдения интересов 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государства</w:t>
      </w:r>
      <w:r w:rsidR="0093338C">
        <w:rPr>
          <w:rFonts w:ascii="Times New Roman" w:hAnsi="Times New Roman" w:cs="Times New Roman"/>
          <w:sz w:val="28"/>
          <w:szCs w:val="28"/>
          <w:shd w:val="clear" w:color="auto" w:fill="FFFFFF"/>
        </w:rPr>
        <w:t>. Кроме данных вопросов орган исполнительной власти занимается о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>рганиз</w:t>
      </w:r>
      <w:r w:rsidR="0093338C">
        <w:rPr>
          <w:rFonts w:ascii="Times New Roman" w:hAnsi="Times New Roman" w:cs="Times New Roman"/>
          <w:sz w:val="28"/>
          <w:szCs w:val="28"/>
          <w:shd w:val="clear" w:color="auto" w:fill="FFFFFF"/>
        </w:rPr>
        <w:t>ацией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 по формированию, учету и сохранности книг государственной регистрации актов гражданского состояния на территории </w:t>
      </w:r>
      <w:r w:rsidR="0093338C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региона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31621" w:rsidRDefault="006E14C4" w:rsidP="00AD7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Основным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ресурсом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отражающим эффективность деятельности учреждения является трудовой. От уровня квалификации и профессионализма зависят результаты по всем показателям деятельности органа государственной власти. В таблице 1 представлена численность сотрудников Управления ЗАГС РБ.</w:t>
      </w:r>
    </w:p>
    <w:p w:rsidR="00031621" w:rsidRPr="00031621" w:rsidRDefault="00031621" w:rsidP="0003162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31621">
        <w:rPr>
          <w:rFonts w:ascii="Times New Roman" w:hAnsi="Times New Roman" w:cs="Times New Roman"/>
          <w:sz w:val="28"/>
          <w:szCs w:val="28"/>
        </w:rPr>
        <w:t xml:space="preserve">Таблица 1. Динамика </w:t>
      </w:r>
      <w:r>
        <w:rPr>
          <w:rFonts w:ascii="Times New Roman" w:hAnsi="Times New Roman" w:cs="Times New Roman"/>
          <w:sz w:val="28"/>
          <w:szCs w:val="28"/>
        </w:rPr>
        <w:t>численности трудовых ресурсов Управления ЗАГС Республики Бурятия в 2017-2019 гг.</w:t>
      </w:r>
      <w:r w:rsidR="00E31017">
        <w:rPr>
          <w:rFonts w:ascii="Times New Roman" w:hAnsi="Times New Roman" w:cs="Times New Roman"/>
          <w:sz w:val="28"/>
          <w:szCs w:val="28"/>
        </w:rPr>
        <w:t xml:space="preserve">, </w:t>
      </w:r>
      <w:r w:rsidR="00E31017">
        <w:rPr>
          <w:rFonts w:ascii="Times New Roman" w:hAnsi="Times New Roman" w:cs="Times New Roman"/>
          <w:sz w:val="28"/>
          <w:szCs w:val="28"/>
        </w:rPr>
        <w:sym w:font="Symbol" w:char="F05B"/>
      </w:r>
      <w:r w:rsidR="00E31017">
        <w:rPr>
          <w:rFonts w:ascii="Times New Roman" w:hAnsi="Times New Roman" w:cs="Times New Roman"/>
          <w:sz w:val="28"/>
          <w:szCs w:val="28"/>
        </w:rPr>
        <w:t>5</w:t>
      </w:r>
      <w:r w:rsidR="00E31017">
        <w:rPr>
          <w:rFonts w:ascii="Times New Roman" w:hAnsi="Times New Roman" w:cs="Times New Roman"/>
          <w:sz w:val="28"/>
          <w:szCs w:val="28"/>
        </w:rPr>
        <w:sym w:font="Symbol" w:char="F05D"/>
      </w:r>
    </w:p>
    <w:tbl>
      <w:tblPr>
        <w:tblStyle w:val="a4"/>
        <w:tblW w:w="0" w:type="auto"/>
        <w:tblLook w:val="04A0"/>
      </w:tblPr>
      <w:tblGrid>
        <w:gridCol w:w="4786"/>
        <w:gridCol w:w="1701"/>
        <w:gridCol w:w="1701"/>
        <w:gridCol w:w="1383"/>
      </w:tblGrid>
      <w:tr w:rsidR="00031621" w:rsidRPr="006A37B2" w:rsidTr="00E31017">
        <w:tc>
          <w:tcPr>
            <w:tcW w:w="4786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7B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7B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83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7B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г.*</w:t>
            </w:r>
          </w:p>
        </w:tc>
      </w:tr>
      <w:tr w:rsidR="00031621" w:rsidRPr="006A37B2" w:rsidTr="00E31017">
        <w:tc>
          <w:tcPr>
            <w:tcW w:w="4786" w:type="dxa"/>
          </w:tcPr>
          <w:p w:rsidR="00031621" w:rsidRPr="006A37B2" w:rsidRDefault="00031621" w:rsidP="00B964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7B2">
              <w:rPr>
                <w:rStyle w:val="csd85882851"/>
                <w:sz w:val="28"/>
                <w:szCs w:val="28"/>
              </w:rPr>
              <w:t>Штатная численность, всего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383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031621" w:rsidRPr="006A37B2" w:rsidTr="00E31017">
        <w:tc>
          <w:tcPr>
            <w:tcW w:w="4786" w:type="dxa"/>
          </w:tcPr>
          <w:p w:rsidR="00031621" w:rsidRPr="006A37B2" w:rsidRDefault="00031621" w:rsidP="00B964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sd85882851"/>
                <w:sz w:val="28"/>
                <w:szCs w:val="28"/>
              </w:rPr>
              <w:t>Г</w:t>
            </w:r>
            <w:r w:rsidRPr="006A37B2">
              <w:rPr>
                <w:rStyle w:val="csd85882851"/>
                <w:sz w:val="28"/>
                <w:szCs w:val="28"/>
              </w:rPr>
              <w:t>осударственные служащие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83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031621" w:rsidRPr="006A37B2" w:rsidTr="00E31017">
        <w:tc>
          <w:tcPr>
            <w:tcW w:w="4786" w:type="dxa"/>
          </w:tcPr>
          <w:p w:rsidR="00031621" w:rsidRPr="006A37B2" w:rsidRDefault="00031621" w:rsidP="00B964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Style w:val="csd85882851"/>
                <w:sz w:val="28"/>
                <w:szCs w:val="28"/>
              </w:rPr>
              <w:t>Н</w:t>
            </w:r>
            <w:r w:rsidRPr="006A37B2">
              <w:rPr>
                <w:rStyle w:val="csd85882851"/>
                <w:sz w:val="28"/>
                <w:szCs w:val="28"/>
              </w:rPr>
              <w:t>е отнесенные к должностям государственной гражданской службы</w:t>
            </w:r>
            <w:proofErr w:type="gramEnd"/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383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031621" w:rsidRPr="006A37B2" w:rsidTr="00E31017">
        <w:tc>
          <w:tcPr>
            <w:tcW w:w="4786" w:type="dxa"/>
          </w:tcPr>
          <w:p w:rsidR="00031621" w:rsidRPr="006A37B2" w:rsidRDefault="00031621" w:rsidP="00B964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Style w:val="csd85882851"/>
                <w:sz w:val="28"/>
                <w:szCs w:val="28"/>
              </w:rPr>
              <w:t>Н</w:t>
            </w:r>
            <w:r w:rsidRPr="006A37B2">
              <w:rPr>
                <w:rStyle w:val="csd85882851"/>
                <w:sz w:val="28"/>
                <w:szCs w:val="28"/>
              </w:rPr>
              <w:t>е отнесенные к должностям государственной гражданской службы на перевод записей книг актов гражданского состояния в электронную форму</w:t>
            </w:r>
            <w:proofErr w:type="gramEnd"/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383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031621" w:rsidRPr="006A37B2" w:rsidTr="00E31017">
        <w:tc>
          <w:tcPr>
            <w:tcW w:w="4786" w:type="dxa"/>
          </w:tcPr>
          <w:p w:rsidR="00031621" w:rsidRPr="006A37B2" w:rsidRDefault="00031621" w:rsidP="00B964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sd85882851"/>
                <w:sz w:val="28"/>
                <w:szCs w:val="28"/>
              </w:rPr>
              <w:t>О</w:t>
            </w:r>
            <w:r w:rsidRPr="006A37B2">
              <w:rPr>
                <w:rStyle w:val="csd85882851"/>
                <w:sz w:val="28"/>
                <w:szCs w:val="28"/>
              </w:rPr>
              <w:t>бслуживающий персонал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031621" w:rsidRPr="006A37B2" w:rsidRDefault="00031621" w:rsidP="00B964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31621" w:rsidRPr="00E31017" w:rsidRDefault="00E31017" w:rsidP="00E310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1017">
        <w:rPr>
          <w:rFonts w:ascii="Times New Roman" w:hAnsi="Times New Roman" w:cs="Times New Roman"/>
          <w:sz w:val="24"/>
          <w:szCs w:val="24"/>
          <w:shd w:val="clear" w:color="auto" w:fill="FFFFFF"/>
        </w:rPr>
        <w:t>*9 месяцев 2019 г.</w:t>
      </w:r>
    </w:p>
    <w:p w:rsidR="00031621" w:rsidRDefault="00E31017" w:rsidP="0060667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данным таблицы можно отметить, что никаких изменений за рассматриваемей период в штатном расписании не наблюдается. Данный факт свидетельствует о том, что в Управлении </w:t>
      </w:r>
      <w:r w:rsidR="00656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отлаженная кадровая </w:t>
      </w:r>
      <w:r w:rsidR="0065622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политика и все сотрудники име</w:t>
      </w:r>
      <w:r w:rsidR="009A554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656223">
        <w:rPr>
          <w:rFonts w:ascii="Times New Roman" w:hAnsi="Times New Roman" w:cs="Times New Roman"/>
          <w:sz w:val="28"/>
          <w:szCs w:val="28"/>
          <w:shd w:val="clear" w:color="auto" w:fill="FFFFFF"/>
        </w:rPr>
        <w:t>т достаточный уровень квалификации и опыта.</w:t>
      </w:r>
    </w:p>
    <w:p w:rsidR="005634E9" w:rsidRDefault="00656223" w:rsidP="009A55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</w:t>
      </w:r>
      <w:r w:rsidR="00893E0B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</w:t>
      </w:r>
      <w:r w:rsidR="00893E0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деятельности Управления ЗАГС является государственная регистрация актов гражданского 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="00DA33BB">
        <w:rPr>
          <w:rFonts w:ascii="Times New Roman" w:hAnsi="Times New Roman" w:cs="Times New Roman"/>
          <w:sz w:val="28"/>
          <w:szCs w:val="28"/>
          <w:shd w:val="clear" w:color="auto" w:fill="FFFFFF"/>
        </w:rPr>
        <w:t>На рисунке 1 отме</w:t>
      </w:r>
      <w:r w:rsidR="001639C0">
        <w:rPr>
          <w:rFonts w:ascii="Times New Roman" w:hAnsi="Times New Roman" w:cs="Times New Roman"/>
          <w:sz w:val="28"/>
          <w:szCs w:val="28"/>
          <w:shd w:val="clear" w:color="auto" w:fill="FFFFFF"/>
        </w:rPr>
        <w:t>че</w:t>
      </w:r>
      <w:r w:rsidR="00DA33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динамика </w:t>
      </w:r>
      <w:r w:rsidR="00DA33BB">
        <w:rPr>
          <w:rFonts w:ascii="Times New Roman" w:hAnsi="Times New Roman" w:cs="Times New Roman"/>
          <w:sz w:val="28"/>
          <w:szCs w:val="28"/>
        </w:rPr>
        <w:t xml:space="preserve">показателей государственного состояния актов гражданского состояния за </w:t>
      </w:r>
      <w:r w:rsidR="00B52D04">
        <w:rPr>
          <w:rFonts w:ascii="Times New Roman" w:hAnsi="Times New Roman" w:cs="Times New Roman"/>
          <w:sz w:val="28"/>
          <w:szCs w:val="28"/>
        </w:rPr>
        <w:t>2017-</w:t>
      </w:r>
      <w:r w:rsidR="00DA33BB">
        <w:rPr>
          <w:rFonts w:ascii="Times New Roman" w:hAnsi="Times New Roman" w:cs="Times New Roman"/>
          <w:sz w:val="28"/>
          <w:szCs w:val="28"/>
        </w:rPr>
        <w:t>2018 г</w:t>
      </w:r>
      <w:r w:rsidR="00B52D04">
        <w:rPr>
          <w:rFonts w:ascii="Times New Roman" w:hAnsi="Times New Roman" w:cs="Times New Roman"/>
          <w:sz w:val="28"/>
          <w:szCs w:val="28"/>
        </w:rPr>
        <w:t>г.</w:t>
      </w:r>
      <w:r w:rsidR="00DA33BB">
        <w:rPr>
          <w:rFonts w:ascii="Times New Roman" w:hAnsi="Times New Roman" w:cs="Times New Roman"/>
          <w:sz w:val="28"/>
          <w:szCs w:val="28"/>
        </w:rPr>
        <w:t xml:space="preserve"> и </w:t>
      </w:r>
      <w:r w:rsidR="00606312">
        <w:rPr>
          <w:rFonts w:ascii="Times New Roman" w:hAnsi="Times New Roman" w:cs="Times New Roman"/>
          <w:sz w:val="28"/>
          <w:szCs w:val="28"/>
        </w:rPr>
        <w:t>9 месяцев</w:t>
      </w:r>
      <w:r w:rsidR="00DA33BB">
        <w:rPr>
          <w:rFonts w:ascii="Times New Roman" w:hAnsi="Times New Roman" w:cs="Times New Roman"/>
          <w:sz w:val="28"/>
          <w:szCs w:val="28"/>
        </w:rPr>
        <w:t xml:space="preserve"> 2019 г.</w:t>
      </w:r>
      <w:r w:rsidR="005634E9">
        <w:rPr>
          <w:rFonts w:ascii="Times New Roman" w:hAnsi="Times New Roman" w:cs="Times New Roman"/>
          <w:sz w:val="28"/>
          <w:szCs w:val="28"/>
        </w:rPr>
        <w:t xml:space="preserve">  </w:t>
      </w:r>
      <w:r w:rsidR="005634E9" w:rsidRPr="00A0498C">
        <w:rPr>
          <w:rFonts w:ascii="Times New Roman" w:hAnsi="Times New Roman" w:cs="Times New Roman"/>
          <w:sz w:val="28"/>
          <w:szCs w:val="28"/>
        </w:rPr>
        <w:t>Данный анализ о количестве зарегистрированных актов гражданского состояния основан на сведениях о государственной регистрации актов гражданского состояния за 2017</w:t>
      </w:r>
      <w:r w:rsidR="005634E9">
        <w:rPr>
          <w:rFonts w:ascii="Times New Roman" w:hAnsi="Times New Roman" w:cs="Times New Roman"/>
          <w:sz w:val="28"/>
          <w:szCs w:val="28"/>
        </w:rPr>
        <w:t xml:space="preserve">, </w:t>
      </w:r>
      <w:r w:rsidR="005634E9" w:rsidRPr="00A0498C">
        <w:rPr>
          <w:rFonts w:ascii="Times New Roman" w:hAnsi="Times New Roman" w:cs="Times New Roman"/>
          <w:sz w:val="28"/>
          <w:szCs w:val="28"/>
        </w:rPr>
        <w:t>201</w:t>
      </w:r>
      <w:r w:rsidR="005634E9">
        <w:rPr>
          <w:rFonts w:ascii="Times New Roman" w:hAnsi="Times New Roman" w:cs="Times New Roman"/>
          <w:sz w:val="28"/>
          <w:szCs w:val="28"/>
        </w:rPr>
        <w:t>8 и 2019 гг.,</w:t>
      </w:r>
      <w:r w:rsidR="005634E9" w:rsidRPr="00A0498C">
        <w:rPr>
          <w:rFonts w:ascii="Times New Roman" w:hAnsi="Times New Roman" w:cs="Times New Roman"/>
          <w:sz w:val="28"/>
          <w:szCs w:val="28"/>
        </w:rPr>
        <w:t xml:space="preserve"> представленных 24 территориальными отделами (секторами) Управления ЗАГС Республики Бурятия.</w:t>
      </w:r>
      <w:proofErr w:type="gramEnd"/>
    </w:p>
    <w:p w:rsidR="00B52D04" w:rsidRDefault="00B52D04" w:rsidP="0060667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D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2943225"/>
            <wp:effectExtent l="19050" t="0" r="1905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0667D" w:rsidRDefault="00DA33BB" w:rsidP="00DA33B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 Динамика показателей государственного состояния актов гражданского состояния за 201</w:t>
      </w:r>
      <w:r w:rsidR="00B52D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-2019 гг. *</w:t>
      </w:r>
    </w:p>
    <w:p w:rsidR="00DA33BB" w:rsidRDefault="00DA33BB" w:rsidP="00DA33BB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DA33BB">
        <w:rPr>
          <w:rFonts w:ascii="Times New Roman" w:hAnsi="Times New Roman" w:cs="Times New Roman"/>
        </w:rPr>
        <w:t>*</w:t>
      </w:r>
      <w:r w:rsidR="00606312">
        <w:rPr>
          <w:rFonts w:ascii="Times New Roman" w:hAnsi="Times New Roman" w:cs="Times New Roman"/>
        </w:rPr>
        <w:t>9 месяцев 2019 г.</w:t>
      </w:r>
    </w:p>
    <w:p w:rsidR="00B52D04" w:rsidRDefault="00C9158A" w:rsidP="00DA33B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639C0" w:rsidRPr="001639C0">
        <w:rPr>
          <w:rFonts w:ascii="Times New Roman" w:hAnsi="Times New Roman" w:cs="Times New Roman"/>
          <w:sz w:val="28"/>
          <w:szCs w:val="28"/>
        </w:rPr>
        <w:t>а</w:t>
      </w:r>
      <w:r w:rsidR="001639C0">
        <w:rPr>
          <w:rFonts w:ascii="Times New Roman" w:hAnsi="Times New Roman" w:cs="Times New Roman"/>
          <w:sz w:val="28"/>
          <w:szCs w:val="28"/>
        </w:rPr>
        <w:t xml:space="preserve"> рисунке видно, что </w:t>
      </w:r>
      <w:r w:rsidR="00B52D04">
        <w:rPr>
          <w:rFonts w:ascii="Times New Roman" w:hAnsi="Times New Roman" w:cs="Times New Roman"/>
          <w:sz w:val="28"/>
          <w:szCs w:val="28"/>
        </w:rPr>
        <w:t>общее количество обращений граждан по различного рода заявлениям приходится на 2017 г. Так</w:t>
      </w:r>
      <w:r w:rsidR="00487BF3">
        <w:rPr>
          <w:rFonts w:ascii="Times New Roman" w:hAnsi="Times New Roman" w:cs="Times New Roman"/>
          <w:sz w:val="28"/>
          <w:szCs w:val="28"/>
        </w:rPr>
        <w:t xml:space="preserve">,  </w:t>
      </w:r>
      <w:r w:rsidR="00B52D04">
        <w:rPr>
          <w:rFonts w:ascii="Times New Roman" w:hAnsi="Times New Roman" w:cs="Times New Roman"/>
          <w:sz w:val="28"/>
          <w:szCs w:val="28"/>
        </w:rPr>
        <w:t xml:space="preserve">всего заявлений было зафиксировано 39315 в 2017 г., 38733 в 2018 г. и в первой половине 2019 г. 27937. </w:t>
      </w:r>
      <w:r w:rsidR="003A5022">
        <w:rPr>
          <w:rFonts w:ascii="Times New Roman" w:hAnsi="Times New Roman" w:cs="Times New Roman"/>
          <w:sz w:val="28"/>
          <w:szCs w:val="28"/>
        </w:rPr>
        <w:t>Рассматривая динамику обращений</w:t>
      </w:r>
      <w:r w:rsidR="00246470">
        <w:rPr>
          <w:rFonts w:ascii="Times New Roman" w:hAnsi="Times New Roman" w:cs="Times New Roman"/>
          <w:sz w:val="28"/>
          <w:szCs w:val="28"/>
        </w:rPr>
        <w:t>,</w:t>
      </w:r>
      <w:r w:rsidR="003A5022">
        <w:rPr>
          <w:rFonts w:ascii="Times New Roman" w:hAnsi="Times New Roman" w:cs="Times New Roman"/>
          <w:sz w:val="28"/>
          <w:szCs w:val="28"/>
        </w:rPr>
        <w:t xml:space="preserve"> </w:t>
      </w:r>
      <w:r w:rsidR="00246470">
        <w:rPr>
          <w:rFonts w:ascii="Times New Roman" w:hAnsi="Times New Roman" w:cs="Times New Roman"/>
          <w:sz w:val="28"/>
          <w:szCs w:val="28"/>
        </w:rPr>
        <w:t>в</w:t>
      </w:r>
      <w:r w:rsidR="003A5022">
        <w:rPr>
          <w:rFonts w:ascii="Times New Roman" w:hAnsi="Times New Roman" w:cs="Times New Roman"/>
          <w:sz w:val="28"/>
          <w:szCs w:val="28"/>
        </w:rPr>
        <w:t xml:space="preserve">идно, что по всем параметрам, указанным в анализе, в 2017 г. показатели были выше других лет. </w:t>
      </w:r>
      <w:r w:rsidR="00935D71">
        <w:rPr>
          <w:rFonts w:ascii="Times New Roman" w:hAnsi="Times New Roman" w:cs="Times New Roman"/>
          <w:sz w:val="28"/>
          <w:szCs w:val="28"/>
        </w:rPr>
        <w:t>При этом показатели</w:t>
      </w:r>
      <w:r w:rsidR="00606312">
        <w:rPr>
          <w:rFonts w:ascii="Times New Roman" w:hAnsi="Times New Roman" w:cs="Times New Roman"/>
          <w:sz w:val="28"/>
          <w:szCs w:val="28"/>
        </w:rPr>
        <w:t xml:space="preserve"> характерной чертой данных изменений является то, что в 2017 г. было зафиксировано наибольшее за исследуемый период </w:t>
      </w:r>
      <w:r w:rsidR="00606312">
        <w:rPr>
          <w:rFonts w:ascii="Times New Roman" w:hAnsi="Times New Roman" w:cs="Times New Roman"/>
          <w:sz w:val="28"/>
          <w:szCs w:val="28"/>
        </w:rPr>
        <w:lastRenderedPageBreak/>
        <w:t>зарегистрированных браков - 6333. В то же время количество разводов</w:t>
      </w:r>
      <w:r w:rsidR="00935D71">
        <w:rPr>
          <w:rFonts w:ascii="Times New Roman" w:hAnsi="Times New Roman" w:cs="Times New Roman"/>
          <w:sz w:val="28"/>
          <w:szCs w:val="28"/>
        </w:rPr>
        <w:t xml:space="preserve"> </w:t>
      </w:r>
      <w:r w:rsidR="00606312">
        <w:rPr>
          <w:rFonts w:ascii="Times New Roman" w:hAnsi="Times New Roman" w:cs="Times New Roman"/>
          <w:sz w:val="28"/>
          <w:szCs w:val="28"/>
        </w:rPr>
        <w:t xml:space="preserve">самое большое в 2018 г. – 3578. Пик актов по смене имени пришелся на 2018 г, где зарегистрировано данной процедуры в размере 852. По актам усыновления  2018 г. также стал самым активным за исследуемый период, поскольку количество зарегистрированных актов составило 186. А по категории установления отцовства зарегистрировано 3664 актов в 2017 г., что является наибольшим показателем. </w:t>
      </w:r>
    </w:p>
    <w:p w:rsidR="00A0498C" w:rsidRDefault="00CC2658" w:rsidP="00A049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современной действительности важным вопросом является проблема рождаемости и смертности населения, как в России, так и в ее регионах. Управление ЗАГС Республики Бурятия ведет четкую запись всех событий рождаемости и смертности. В таблице 1 рассмотрена динамика этих показателей в регионе за 2017-2018 гг.  </w:t>
      </w:r>
    </w:p>
    <w:p w:rsidR="003A5022" w:rsidRPr="009D5A7B" w:rsidRDefault="009D5A7B" w:rsidP="003A50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316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5022" w:rsidRPr="009D5A7B">
        <w:rPr>
          <w:rFonts w:ascii="Times New Roman" w:hAnsi="Times New Roman" w:cs="Times New Roman"/>
          <w:sz w:val="28"/>
          <w:szCs w:val="28"/>
        </w:rPr>
        <w:t>Количество зарегистрированных актов о рождении и смерти</w:t>
      </w:r>
    </w:p>
    <w:p w:rsidR="003A5022" w:rsidRPr="009D5A7B" w:rsidRDefault="003A5022" w:rsidP="003A50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A7B">
        <w:rPr>
          <w:rFonts w:ascii="Times New Roman" w:hAnsi="Times New Roman" w:cs="Times New Roman"/>
          <w:sz w:val="28"/>
          <w:szCs w:val="28"/>
        </w:rPr>
        <w:t>2017</w:t>
      </w:r>
      <w:r w:rsidR="009D5A7B">
        <w:rPr>
          <w:rFonts w:ascii="Times New Roman" w:hAnsi="Times New Roman" w:cs="Times New Roman"/>
          <w:sz w:val="28"/>
          <w:szCs w:val="28"/>
        </w:rPr>
        <w:t>-</w:t>
      </w:r>
      <w:r w:rsidRPr="009D5A7B">
        <w:rPr>
          <w:rFonts w:ascii="Times New Roman" w:hAnsi="Times New Roman" w:cs="Times New Roman"/>
          <w:sz w:val="28"/>
          <w:szCs w:val="28"/>
        </w:rPr>
        <w:t>201</w:t>
      </w:r>
      <w:r w:rsidR="00041941">
        <w:rPr>
          <w:rFonts w:ascii="Times New Roman" w:hAnsi="Times New Roman" w:cs="Times New Roman"/>
          <w:sz w:val="28"/>
          <w:szCs w:val="28"/>
        </w:rPr>
        <w:t>8</w:t>
      </w:r>
      <w:r w:rsidRPr="009D5A7B">
        <w:rPr>
          <w:rFonts w:ascii="Times New Roman" w:hAnsi="Times New Roman" w:cs="Times New Roman"/>
          <w:sz w:val="28"/>
          <w:szCs w:val="28"/>
        </w:rPr>
        <w:t xml:space="preserve"> гг. по </w:t>
      </w:r>
      <w:r w:rsidR="00041941">
        <w:rPr>
          <w:rFonts w:ascii="Times New Roman" w:hAnsi="Times New Roman" w:cs="Times New Roman"/>
          <w:sz w:val="28"/>
          <w:szCs w:val="28"/>
        </w:rPr>
        <w:t xml:space="preserve">Республике Бурятия, </w:t>
      </w:r>
      <w:r w:rsidR="00041941">
        <w:rPr>
          <w:rFonts w:ascii="Times New Roman" w:hAnsi="Times New Roman" w:cs="Times New Roman"/>
          <w:sz w:val="28"/>
          <w:szCs w:val="28"/>
        </w:rPr>
        <w:sym w:font="Symbol" w:char="F05B"/>
      </w:r>
      <w:r w:rsidR="00041941">
        <w:rPr>
          <w:rFonts w:ascii="Times New Roman" w:hAnsi="Times New Roman" w:cs="Times New Roman"/>
          <w:sz w:val="28"/>
          <w:szCs w:val="28"/>
        </w:rPr>
        <w:t>5</w:t>
      </w:r>
      <w:r w:rsidR="00041941">
        <w:rPr>
          <w:rFonts w:ascii="Times New Roman" w:hAnsi="Times New Roman" w:cs="Times New Roman"/>
          <w:sz w:val="28"/>
          <w:szCs w:val="28"/>
        </w:rPr>
        <w:sym w:font="Symbol" w:char="F05D"/>
      </w:r>
    </w:p>
    <w:tbl>
      <w:tblPr>
        <w:tblStyle w:val="a4"/>
        <w:tblW w:w="0" w:type="auto"/>
        <w:tblLook w:val="04A0"/>
      </w:tblPr>
      <w:tblGrid>
        <w:gridCol w:w="3777"/>
        <w:gridCol w:w="1997"/>
        <w:gridCol w:w="1998"/>
        <w:gridCol w:w="1799"/>
      </w:tblGrid>
      <w:tr w:rsidR="00041941" w:rsidTr="00041941">
        <w:tc>
          <w:tcPr>
            <w:tcW w:w="3777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97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1998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799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 в % к 2017 г.</w:t>
            </w:r>
          </w:p>
        </w:tc>
      </w:tr>
      <w:tr w:rsidR="00041941" w:rsidTr="00041941">
        <w:tc>
          <w:tcPr>
            <w:tcW w:w="3777" w:type="dxa"/>
          </w:tcPr>
          <w:p w:rsidR="00041941" w:rsidRDefault="00041941" w:rsidP="009D5A7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ичест</w:t>
            </w: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во записей актов о рождении</w:t>
            </w:r>
          </w:p>
        </w:tc>
        <w:tc>
          <w:tcPr>
            <w:tcW w:w="1997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14450</w:t>
            </w:r>
          </w:p>
        </w:tc>
        <w:tc>
          <w:tcPr>
            <w:tcW w:w="1998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14022</w:t>
            </w:r>
          </w:p>
        </w:tc>
        <w:tc>
          <w:tcPr>
            <w:tcW w:w="1799" w:type="dxa"/>
          </w:tcPr>
          <w:p w:rsidR="00041941" w:rsidRPr="009D5A7B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97,03</w:t>
            </w:r>
          </w:p>
        </w:tc>
      </w:tr>
      <w:tr w:rsidR="00041941" w:rsidTr="00041941">
        <w:tc>
          <w:tcPr>
            <w:tcW w:w="3777" w:type="dxa"/>
          </w:tcPr>
          <w:p w:rsidR="00041941" w:rsidRDefault="00041941" w:rsidP="00DA33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ичест</w:t>
            </w: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во записей актов о смерти</w:t>
            </w:r>
          </w:p>
        </w:tc>
        <w:tc>
          <w:tcPr>
            <w:tcW w:w="1997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10475</w:t>
            </w:r>
          </w:p>
        </w:tc>
        <w:tc>
          <w:tcPr>
            <w:tcW w:w="1998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10613</w:t>
            </w:r>
          </w:p>
        </w:tc>
        <w:tc>
          <w:tcPr>
            <w:tcW w:w="1799" w:type="dxa"/>
          </w:tcPr>
          <w:p w:rsidR="00041941" w:rsidRPr="009D5A7B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101,32</w:t>
            </w:r>
          </w:p>
        </w:tc>
      </w:tr>
      <w:tr w:rsidR="00041941" w:rsidTr="00041941">
        <w:tc>
          <w:tcPr>
            <w:tcW w:w="3777" w:type="dxa"/>
          </w:tcPr>
          <w:p w:rsidR="00041941" w:rsidRDefault="00041941" w:rsidP="00DA33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Естественный прирост</w:t>
            </w:r>
          </w:p>
        </w:tc>
        <w:tc>
          <w:tcPr>
            <w:tcW w:w="1997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3975</w:t>
            </w:r>
          </w:p>
        </w:tc>
        <w:tc>
          <w:tcPr>
            <w:tcW w:w="1998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9D5A7B">
              <w:rPr>
                <w:rFonts w:ascii="Times New Roman" w:hAnsi="Times New Roman" w:cs="Times New Roman"/>
                <w:sz w:val="28"/>
                <w:szCs w:val="28"/>
              </w:rPr>
              <w:t>3409</w:t>
            </w:r>
          </w:p>
        </w:tc>
        <w:tc>
          <w:tcPr>
            <w:tcW w:w="1799" w:type="dxa"/>
          </w:tcPr>
          <w:p w:rsidR="00041941" w:rsidRDefault="00041941" w:rsidP="009D5A7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208EF" w:rsidRDefault="00041941" w:rsidP="00DA33B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по представленным данным видно, что </w:t>
      </w:r>
      <w:r w:rsidR="0054124D">
        <w:rPr>
          <w:rFonts w:ascii="Times New Roman" w:hAnsi="Times New Roman" w:cs="Times New Roman"/>
          <w:sz w:val="28"/>
          <w:szCs w:val="28"/>
        </w:rPr>
        <w:t>в течение 2017-2018 гг. наблюдается естественный прирост, т</w:t>
      </w:r>
      <w:proofErr w:type="gramStart"/>
      <w:r w:rsidR="0054124D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54124D">
        <w:rPr>
          <w:rFonts w:ascii="Times New Roman" w:hAnsi="Times New Roman" w:cs="Times New Roman"/>
          <w:sz w:val="28"/>
          <w:szCs w:val="28"/>
        </w:rPr>
        <w:t xml:space="preserve"> количество рожденных превышает число умерших в рамках одного года. Однако при рассмотрении темпов прироста за рассматриваемы два года наблюдается тенденция повышения смертности к относительному снижению показателя рождаемости. </w:t>
      </w:r>
    </w:p>
    <w:p w:rsidR="005D1C74" w:rsidRDefault="009A554A" w:rsidP="00050D7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исходя из проведенной оценки деятельности, можно отметить, что Управление ЗАНС Республики Бурятия имеет укомплектованный штат сотрудников. Основной вид деятельности по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государственной регистрацией актов гражданского </w:t>
      </w:r>
      <w:r w:rsidRPr="006E1B6E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органе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государственной власти выполняется согласно предъявляемым требованиям и действующему законодательству на территории РФ и РБ. </w:t>
      </w:r>
    </w:p>
    <w:p w:rsidR="005D1C74" w:rsidRDefault="005D1C74" w:rsidP="00050D7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1C74" w:rsidRDefault="000C6755" w:rsidP="005D1C7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82" o:spid="_x0000_s1026" style="position:absolute;left:0;text-align:left;margin-left:210.65pt;margin-top:-31pt;width:48.85pt;height:25.7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" fillcolor="white [3201]" strokecolor="white [3212]" strokeweight="1pt"/>
        </w:pict>
      </w:r>
      <w:r w:rsidR="005D1C74" w:rsidRPr="000242DE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5D1C74" w:rsidRPr="000242DE" w:rsidRDefault="005D1C74" w:rsidP="005D1C7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1C74" w:rsidRDefault="005D1C74" w:rsidP="005D1C74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1F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Федерации. </w:t>
      </w:r>
      <w:proofErr w:type="gramStart"/>
      <w:r w:rsidRPr="00D531F1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D531F1">
        <w:rPr>
          <w:rFonts w:ascii="Times New Roman" w:hAnsi="Times New Roman" w:cs="Times New Roman"/>
          <w:sz w:val="28"/>
          <w:szCs w:val="28"/>
        </w:rPr>
        <w:t xml:space="preserve"> на всенародном голосовании 12 декабря 1993г. (с поправками от 14 июля 2014 г.) // Собрание законодательства Российской Федерации от 4 августа 2014 г. N 31 ст. 4398.</w:t>
      </w:r>
    </w:p>
    <w:p w:rsidR="005D1C74" w:rsidRPr="005D1C74" w:rsidRDefault="005D1C74" w:rsidP="005D1C74">
      <w:pPr>
        <w:pStyle w:val="a8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C74">
        <w:rPr>
          <w:rFonts w:ascii="Times New Roman" w:hAnsi="Times New Roman" w:cs="Times New Roman"/>
          <w:color w:val="000000"/>
          <w:sz w:val="28"/>
          <w:szCs w:val="28"/>
        </w:rPr>
        <w:t>Федеральный закон о государственной гражданской службе в РФ, выпуск 68 (251). М.: «</w:t>
      </w:r>
      <w:proofErr w:type="spellStart"/>
      <w:r w:rsidRPr="005D1C74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Pr="005D1C74">
        <w:rPr>
          <w:rFonts w:ascii="Times New Roman" w:hAnsi="Times New Roman" w:cs="Times New Roman"/>
          <w:color w:val="000000"/>
          <w:sz w:val="28"/>
          <w:szCs w:val="28"/>
        </w:rPr>
        <w:t>». 2004.</w:t>
      </w:r>
    </w:p>
    <w:p w:rsidR="005D1C74" w:rsidRPr="005D1C74" w:rsidRDefault="005D1C74" w:rsidP="005D1C74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5F0A">
        <w:rPr>
          <w:rFonts w:ascii="Times New Roman" w:hAnsi="Times New Roman" w:cs="Times New Roman"/>
          <w:sz w:val="28"/>
          <w:szCs w:val="28"/>
          <w:shd w:val="clear" w:color="auto" w:fill="F6F6F6"/>
        </w:rPr>
        <w:t>Апканиева</w:t>
      </w:r>
      <w:proofErr w:type="spellEnd"/>
      <w:r w:rsidRPr="00B05F0A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К. И. Оценки эффективности деятельности органов государственной власти в РФ: состояние, проблемы и пути решения // Молодой ученый. — 2018. — №45. — С. 123-127. — URL https://moluch.ru/archive/231/53607/ (дата обращения: 05.11.2019).</w:t>
      </w:r>
    </w:p>
    <w:p w:rsidR="005D1C74" w:rsidRDefault="005D1C74" w:rsidP="005D1C74">
      <w:pPr>
        <w:numPr>
          <w:ilvl w:val="0"/>
          <w:numId w:val="2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166D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государственной статистики. [Электронный ресурс]. URL: </w:t>
      </w:r>
      <w:hyperlink r:id="rId6" w:history="1">
        <w:r w:rsidRPr="003B166D">
          <w:rPr>
            <w:rFonts w:ascii="Times New Roman" w:hAnsi="Times New Roman" w:cs="Times New Roman"/>
            <w:sz w:val="28"/>
            <w:szCs w:val="28"/>
          </w:rPr>
          <w:t>http://burstat.gks.ru</w:t>
        </w:r>
      </w:hyperlink>
      <w:r w:rsidRPr="003B166D">
        <w:rPr>
          <w:rFonts w:ascii="Times New Roman" w:hAnsi="Times New Roman" w:cs="Times New Roman"/>
          <w:sz w:val="28"/>
          <w:szCs w:val="28"/>
        </w:rPr>
        <w:t xml:space="preserve"> (дата обращения 10.09.2019).</w:t>
      </w:r>
    </w:p>
    <w:p w:rsidR="005D1C74" w:rsidRPr="005D1C74" w:rsidRDefault="005D1C74" w:rsidP="005D1C74">
      <w:pPr>
        <w:numPr>
          <w:ilvl w:val="0"/>
          <w:numId w:val="2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C74">
        <w:rPr>
          <w:rFonts w:ascii="Times New Roman" w:hAnsi="Times New Roman" w:cs="Times New Roman"/>
          <w:sz w:val="28"/>
          <w:szCs w:val="28"/>
        </w:rPr>
        <w:t xml:space="preserve">Официальный сайт Управления ЗАГС Республики Бурятия   [Электронный ресурс]. URL: </w:t>
      </w:r>
      <w:hyperlink r:id="rId7" w:history="1">
        <w:r w:rsidRPr="005D1C7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http://zags03.ru/statisticheskaya-informaciya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C74">
        <w:rPr>
          <w:rFonts w:ascii="Times New Roman" w:hAnsi="Times New Roman" w:cs="Times New Roman"/>
          <w:sz w:val="28"/>
          <w:szCs w:val="28"/>
        </w:rPr>
        <w:t>(дата обращения 05.11.2019).</w:t>
      </w:r>
    </w:p>
    <w:p w:rsidR="005D1C74" w:rsidRPr="003B166D" w:rsidRDefault="005D1C74" w:rsidP="005D1C74">
      <w:pPr>
        <w:tabs>
          <w:tab w:val="left" w:pos="142"/>
          <w:tab w:val="left" w:pos="426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1C74" w:rsidRDefault="005D1C74" w:rsidP="005D1C74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C74" w:rsidRDefault="005D1C74" w:rsidP="005D1C74">
      <w:pPr>
        <w:pStyle w:val="a8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C74" w:rsidRDefault="005D1C74" w:rsidP="005D1C74">
      <w:pPr>
        <w:pStyle w:val="a8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D1C74" w:rsidRDefault="005D1C74" w:rsidP="00050D7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667D" w:rsidRPr="00B05F0A" w:rsidRDefault="0060667D" w:rsidP="00050D7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667D" w:rsidRPr="00B05F0A" w:rsidRDefault="0060667D" w:rsidP="00050D7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F0A">
        <w:rPr>
          <w:rFonts w:ascii="Times New Roman" w:hAnsi="Times New Roman" w:cs="Times New Roman"/>
          <w:sz w:val="28"/>
          <w:szCs w:val="28"/>
        </w:rPr>
        <w:br/>
      </w:r>
    </w:p>
    <w:p w:rsidR="00050D7A" w:rsidRDefault="00050D7A" w:rsidP="009F2B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D7A" w:rsidRPr="009F2B36" w:rsidRDefault="00050D7A" w:rsidP="00BC701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50D7A" w:rsidRPr="009F2B36" w:rsidSect="00F6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60C36"/>
    <w:multiLevelType w:val="hybridMultilevel"/>
    <w:tmpl w:val="6AD4BC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E117BBC"/>
    <w:multiLevelType w:val="hybridMultilevel"/>
    <w:tmpl w:val="6AD4BC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C4B491C"/>
    <w:multiLevelType w:val="hybridMultilevel"/>
    <w:tmpl w:val="8BDA8A64"/>
    <w:lvl w:ilvl="0" w:tplc="222A1A20">
      <w:start w:val="2017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B36"/>
    <w:rsid w:val="00031621"/>
    <w:rsid w:val="00032985"/>
    <w:rsid w:val="00041941"/>
    <w:rsid w:val="00050D7A"/>
    <w:rsid w:val="00064AF5"/>
    <w:rsid w:val="000C6755"/>
    <w:rsid w:val="001639C0"/>
    <w:rsid w:val="00246470"/>
    <w:rsid w:val="00256593"/>
    <w:rsid w:val="003A5022"/>
    <w:rsid w:val="00423C89"/>
    <w:rsid w:val="004702AE"/>
    <w:rsid w:val="00487BF3"/>
    <w:rsid w:val="00503DBE"/>
    <w:rsid w:val="005208EF"/>
    <w:rsid w:val="0054124D"/>
    <w:rsid w:val="005634E9"/>
    <w:rsid w:val="005D1C74"/>
    <w:rsid w:val="00606312"/>
    <w:rsid w:val="0060667D"/>
    <w:rsid w:val="00656223"/>
    <w:rsid w:val="006A37B2"/>
    <w:rsid w:val="006B36F8"/>
    <w:rsid w:val="006C339E"/>
    <w:rsid w:val="006E14C4"/>
    <w:rsid w:val="006E1B6E"/>
    <w:rsid w:val="00893E0B"/>
    <w:rsid w:val="0093338C"/>
    <w:rsid w:val="00935D71"/>
    <w:rsid w:val="009A554A"/>
    <w:rsid w:val="009B047F"/>
    <w:rsid w:val="009B1963"/>
    <w:rsid w:val="009D5A7B"/>
    <w:rsid w:val="009F2B36"/>
    <w:rsid w:val="00A0498C"/>
    <w:rsid w:val="00AD7973"/>
    <w:rsid w:val="00B05F0A"/>
    <w:rsid w:val="00B52D04"/>
    <w:rsid w:val="00BC701F"/>
    <w:rsid w:val="00BE7B94"/>
    <w:rsid w:val="00C16C5E"/>
    <w:rsid w:val="00C1798D"/>
    <w:rsid w:val="00C66BC5"/>
    <w:rsid w:val="00C9158A"/>
    <w:rsid w:val="00CC2658"/>
    <w:rsid w:val="00DA33BB"/>
    <w:rsid w:val="00E31017"/>
    <w:rsid w:val="00E62B8C"/>
    <w:rsid w:val="00EB3BE3"/>
    <w:rsid w:val="00F502D3"/>
    <w:rsid w:val="00F60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6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2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62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2B8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D1C7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D1C74"/>
    <w:pPr>
      <w:ind w:left="720"/>
      <w:contextualSpacing/>
    </w:pPr>
  </w:style>
  <w:style w:type="character" w:customStyle="1" w:styleId="csd85882851">
    <w:name w:val="csd85882851"/>
    <w:basedOn w:val="a0"/>
    <w:rsid w:val="006A37B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1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gs03.ru/statisticheskaya-informac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rstat.gks.ru" TargetMode="Externa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89;&#1090;&#1072;&#1090;&#1100;&#1080;%20&#1084;&#1072;&#1075;&#1080;&#1089;&#1090;&#1088;&#1072;%20&#1057;&#1086;&#1082;&#1090;&#1086;&#1077;&#107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cked"/>
        <c:ser>
          <c:idx val="0"/>
          <c:order val="0"/>
          <c:tx>
            <c:strRef>
              <c:f>Лист12!$B$14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Лист12!$C$13:$K$13</c:f>
              <c:strCache>
                <c:ptCount val="9"/>
                <c:pt idx="0">
                  <c:v>Всего </c:v>
                </c:pt>
                <c:pt idx="1">
                  <c:v>О рождении</c:v>
                </c:pt>
                <c:pt idx="2">
                  <c:v>О смерти </c:v>
                </c:pt>
                <c:pt idx="3">
                  <c:v>О заключении брака</c:v>
                </c:pt>
                <c:pt idx="4">
                  <c:v>О расторжении брака, всего</c:v>
                </c:pt>
                <c:pt idx="5">
                  <c:v>В том числе по решению суда</c:v>
                </c:pt>
                <c:pt idx="6">
                  <c:v>Об установлении отцовства</c:v>
                </c:pt>
                <c:pt idx="7">
                  <c:v>Об усыновлении</c:v>
                </c:pt>
                <c:pt idx="8">
                  <c:v>О перемени имени</c:v>
                </c:pt>
              </c:strCache>
            </c:strRef>
          </c:cat>
          <c:val>
            <c:numRef>
              <c:f>Лист12!$C$14:$K$14</c:f>
              <c:numCache>
                <c:formatCode>General</c:formatCode>
                <c:ptCount val="9"/>
                <c:pt idx="0">
                  <c:v>27937</c:v>
                </c:pt>
                <c:pt idx="1">
                  <c:v>9480</c:v>
                </c:pt>
                <c:pt idx="2">
                  <c:v>8238</c:v>
                </c:pt>
                <c:pt idx="3">
                  <c:v>4318</c:v>
                </c:pt>
                <c:pt idx="4">
                  <c:v>2757</c:v>
                </c:pt>
                <c:pt idx="5">
                  <c:v>2332</c:v>
                </c:pt>
                <c:pt idx="6">
                  <c:v>2401</c:v>
                </c:pt>
                <c:pt idx="7">
                  <c:v>128</c:v>
                </c:pt>
                <c:pt idx="8">
                  <c:v>615</c:v>
                </c:pt>
              </c:numCache>
            </c:numRef>
          </c:val>
        </c:ser>
        <c:ser>
          <c:idx val="1"/>
          <c:order val="1"/>
          <c:tx>
            <c:strRef>
              <c:f>Лист12!$B$15</c:f>
              <c:strCache>
                <c:ptCount val="1"/>
                <c:pt idx="0">
                  <c:v>2018</c:v>
                </c:pt>
              </c:strCache>
            </c:strRef>
          </c:tx>
          <c:cat>
            <c:strRef>
              <c:f>Лист12!$C$13:$K$13</c:f>
              <c:strCache>
                <c:ptCount val="9"/>
                <c:pt idx="0">
                  <c:v>Всего </c:v>
                </c:pt>
                <c:pt idx="1">
                  <c:v>О рождении</c:v>
                </c:pt>
                <c:pt idx="2">
                  <c:v>О смерти </c:v>
                </c:pt>
                <c:pt idx="3">
                  <c:v>О заключении брака</c:v>
                </c:pt>
                <c:pt idx="4">
                  <c:v>О расторжении брака, всего</c:v>
                </c:pt>
                <c:pt idx="5">
                  <c:v>В том числе по решению суда</c:v>
                </c:pt>
                <c:pt idx="6">
                  <c:v>Об установлении отцовства</c:v>
                </c:pt>
                <c:pt idx="7">
                  <c:v>Об усыновлении</c:v>
                </c:pt>
                <c:pt idx="8">
                  <c:v>О перемени имени</c:v>
                </c:pt>
              </c:strCache>
            </c:strRef>
          </c:cat>
          <c:val>
            <c:numRef>
              <c:f>Лист12!$C$15:$K$15</c:f>
              <c:numCache>
                <c:formatCode>General</c:formatCode>
                <c:ptCount val="9"/>
                <c:pt idx="0">
                  <c:v>38733</c:v>
                </c:pt>
                <c:pt idx="1">
                  <c:v>14022</c:v>
                </c:pt>
                <c:pt idx="2">
                  <c:v>10613</c:v>
                </c:pt>
                <c:pt idx="3">
                  <c:v>5936</c:v>
                </c:pt>
                <c:pt idx="4">
                  <c:v>3578</c:v>
                </c:pt>
                <c:pt idx="5">
                  <c:v>2952</c:v>
                </c:pt>
                <c:pt idx="6">
                  <c:v>3546</c:v>
                </c:pt>
                <c:pt idx="7">
                  <c:v>186</c:v>
                </c:pt>
                <c:pt idx="8">
                  <c:v>852</c:v>
                </c:pt>
              </c:numCache>
            </c:numRef>
          </c:val>
        </c:ser>
        <c:ser>
          <c:idx val="2"/>
          <c:order val="2"/>
          <c:tx>
            <c:strRef>
              <c:f>Лист12!$B$16</c:f>
              <c:strCache>
                <c:ptCount val="1"/>
                <c:pt idx="0">
                  <c:v>2017</c:v>
                </c:pt>
              </c:strCache>
            </c:strRef>
          </c:tx>
          <c:cat>
            <c:strRef>
              <c:f>Лист12!$C$13:$K$13</c:f>
              <c:strCache>
                <c:ptCount val="9"/>
                <c:pt idx="0">
                  <c:v>Всего </c:v>
                </c:pt>
                <c:pt idx="1">
                  <c:v>О рождении</c:v>
                </c:pt>
                <c:pt idx="2">
                  <c:v>О смерти </c:v>
                </c:pt>
                <c:pt idx="3">
                  <c:v>О заключении брака</c:v>
                </c:pt>
                <c:pt idx="4">
                  <c:v>О расторжении брака, всего</c:v>
                </c:pt>
                <c:pt idx="5">
                  <c:v>В том числе по решению суда</c:v>
                </c:pt>
                <c:pt idx="6">
                  <c:v>Об установлении отцовства</c:v>
                </c:pt>
                <c:pt idx="7">
                  <c:v>Об усыновлении</c:v>
                </c:pt>
                <c:pt idx="8">
                  <c:v>О перемени имени</c:v>
                </c:pt>
              </c:strCache>
            </c:strRef>
          </c:cat>
          <c:val>
            <c:numRef>
              <c:f>Лист12!$C$16:$K$16</c:f>
              <c:numCache>
                <c:formatCode>General</c:formatCode>
                <c:ptCount val="9"/>
                <c:pt idx="0">
                  <c:v>39315</c:v>
                </c:pt>
                <c:pt idx="1">
                  <c:v>14450</c:v>
                </c:pt>
                <c:pt idx="2">
                  <c:v>10475</c:v>
                </c:pt>
                <c:pt idx="3">
                  <c:v>6333</c:v>
                </c:pt>
                <c:pt idx="4">
                  <c:v>3490</c:v>
                </c:pt>
                <c:pt idx="6">
                  <c:v>3664</c:v>
                </c:pt>
                <c:pt idx="7">
                  <c:v>174</c:v>
                </c:pt>
                <c:pt idx="8">
                  <c:v>729</c:v>
                </c:pt>
              </c:numCache>
            </c:numRef>
          </c:val>
        </c:ser>
        <c:marker val="1"/>
        <c:axId val="85499904"/>
        <c:axId val="85505920"/>
      </c:lineChart>
      <c:catAx>
        <c:axId val="85499904"/>
        <c:scaling>
          <c:orientation val="minMax"/>
        </c:scaling>
        <c:axPos val="b"/>
        <c:tickLblPos val="nextTo"/>
        <c:crossAx val="85505920"/>
        <c:crosses val="autoZero"/>
        <c:auto val="1"/>
        <c:lblAlgn val="ctr"/>
        <c:lblOffset val="100"/>
      </c:catAx>
      <c:valAx>
        <c:axId val="85505920"/>
        <c:scaling>
          <c:orientation val="minMax"/>
        </c:scaling>
        <c:axPos val="l"/>
        <c:majorGridlines/>
        <c:numFmt formatCode="General" sourceLinked="1"/>
        <c:tickLblPos val="nextTo"/>
        <c:crossAx val="854999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2019-11-06T04:22:00Z</dcterms:created>
  <dcterms:modified xsi:type="dcterms:W3CDTF">2019-11-07T08:21:00Z</dcterms:modified>
</cp:coreProperties>
</file>